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98622B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 тимчасової споруди</w:t>
      </w:r>
    </w:p>
    <w:p w:rsidR="0098622B" w:rsidRDefault="0098622B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 розі вул. Капітана Пилипенка та</w:t>
      </w:r>
    </w:p>
    <w:p w:rsidR="00524467" w:rsidRPr="00A20B6D" w:rsidRDefault="0098622B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вул. М. Залізняка</w:t>
      </w:r>
    </w:p>
    <w:p w:rsidR="00524467" w:rsidRPr="00965E20" w:rsidRDefault="00524467" w:rsidP="00524467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2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Pr="00EE7533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статті 30, 31, 40 Закону України «Про місцеве самоврядування в Україні», пункту 6 частини першої статті 17 Закону України «Про благоустрій населених пунктів», пунктів 8.4.1, 8.8.3. Правил благоустрою міста Черкаси, затверджених рішенням Черкаської міської ради від 28.09.2023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47-14, рішення виконавчого комітету Черкаської міської ради від 07.11.2023 № 1708 «Про робочу групу з демонтажу незаконно розміщених об’єктів на території міста Черкаси», розглянувши пропозиції управління інспектування Черкаської міської ради, виконавчий комітет Черкаської міської ради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24467" w:rsidRPr="00EE7533" w:rsidRDefault="00524467" w:rsidP="00524467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Pr="00EE7533" w:rsidRDefault="0052446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1. 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Робочій групі </w:t>
      </w:r>
      <w:r w:rsidRPr="00AD41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демонтажу незаконно розміщених об’єктів на території міста Черкаси (Коломієць С.А.):</w:t>
      </w:r>
    </w:p>
    <w:p w:rsidR="00524467" w:rsidRDefault="0098622B" w:rsidP="0098622B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1.1. 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>Із залученням під</w:t>
      </w:r>
      <w:r w:rsidR="008E16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рядної організації </w:t>
      </w:r>
      <w:r w:rsidR="00524467"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організува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>ти та пров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ести демонтаж тимчасової споруди 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 розі вул. Капітана Пилипенка та                        вул. М. Залізняка,</w:t>
      </w:r>
      <w:r w:rsidR="00524467" w:rsidRPr="005A55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>власник споруди невідомий.</w:t>
      </w:r>
    </w:p>
    <w:p w:rsidR="00524467" w:rsidRPr="00FD0DB1" w:rsidRDefault="00524467" w:rsidP="00524467">
      <w:pPr>
        <w:tabs>
          <w:tab w:val="left" w:pos="0"/>
          <w:tab w:val="left" w:pos="426"/>
        </w:tabs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разі необхідності звернутись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правоохоронних органів для організації забезпечення громадського порядку під час проведення робіт з демонтажу.</w:t>
      </w:r>
    </w:p>
    <w:p w:rsidR="00524467" w:rsidRPr="00FD0DB1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1.3. 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>Передати демонтовану тимчасову споруду на відповідальне зберігання комунальному підприємству «Черкаські ринки» Черкаської міської ради.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Комунальному підприємству «Черкаські ринки» Черкаської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Кібало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Т.М.) після закінчення шестимісячного терміну зберігання демонтованої тимчасової споруди, у разі якщо власник тимчасової споруди не з’явився за її поверненням та не сплатив витрати, понесені міським бюджетом за демонтаж:</w:t>
      </w:r>
    </w:p>
    <w:p w:rsidR="00524467" w:rsidRPr="001F3239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2.1. Частини тимчасової споруди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виготовлені 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>з металу здати як металобрухт, а виручені кошти зарахувати в дохід підприємства.</w:t>
      </w:r>
    </w:p>
    <w:p w:rsidR="00524467" w:rsidRPr="001F3239" w:rsidRDefault="0052446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2.2. Частини тимчасової споруди, які не придатні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використання, утилізувати.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 Контроль за виконанням рішення покласти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першого заступника міського голови з питань діяльності виконавчих органів ради Тищенка С.О.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tabs>
          <w:tab w:val="left" w:pos="6750"/>
        </w:tabs>
        <w:ind w:right="14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Анатолій БОНДАРЕНКО</w:t>
      </w:r>
    </w:p>
    <w:p w:rsidR="00524467" w:rsidRDefault="00524467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24467" w:rsidRDefault="00524467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524467" w:rsidRPr="00B01FA0" w:rsidRDefault="00524467" w:rsidP="0098622B">
      <w:pPr>
        <w:spacing w:after="0" w:line="240" w:lineRule="auto"/>
        <w:ind w:right="14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до проекту рішення виконавчого комітету Черкаської міської ради «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62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тимчасової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споруд</w:t>
      </w:r>
      <w:r w:rsidR="0098622B">
        <w:rPr>
          <w:rFonts w:ascii="Times New Roman" w:eastAsia="Times New Roman" w:hAnsi="Times New Roman"/>
          <w:sz w:val="28"/>
          <w:szCs w:val="28"/>
          <w:lang w:val="uk-UA" w:eastAsia="ru-RU"/>
        </w:rPr>
        <w:t>и на розі вул.</w:t>
      </w:r>
      <w:r w:rsidR="00C252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Капітана </w:t>
      </w:r>
      <w:r w:rsidR="009862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Пилипенка та </w:t>
      </w:r>
      <w:r w:rsidR="00C252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</w:t>
      </w:r>
      <w:r w:rsidR="0098622B">
        <w:rPr>
          <w:rFonts w:ascii="Times New Roman" w:eastAsia="Times New Roman" w:hAnsi="Times New Roman"/>
          <w:sz w:val="28"/>
          <w:szCs w:val="28"/>
          <w:lang w:val="uk-UA" w:eastAsia="ru-RU"/>
        </w:rPr>
        <w:t>вул. М. Залізняка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п. 8.4.1.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Правил благоустрою міста Черкаси, затверджених рішенням Черкаської міської ради від 28.09.2023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47-14,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 у разі закінчення строку дії, анулювання паспорта прив’язки, самовільного встановлення тимчасової споруди (далі - ТС) така ТС підлягає демонтажу.</w:t>
      </w:r>
    </w:p>
    <w:p w:rsidR="00524467" w:rsidRPr="0098622B" w:rsidRDefault="00C25201" w:rsidP="0098622B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524467" w:rsidRPr="00AC1F3D">
        <w:rPr>
          <w:rFonts w:ascii="Times New Roman" w:hAnsi="Times New Roman"/>
          <w:sz w:val="28"/>
          <w:szCs w:val="28"/>
          <w:lang w:val="uk-UA"/>
        </w:rPr>
        <w:t>При проведенні перевірки території міста Черкаси щодо контролю за дотриманням вимог Правил благоустрою міста Черкаси, затверджених рішенням Черкаської міської ради від 28.09.2023 № 47-14, зафіксовано ф</w:t>
      </w:r>
      <w:r w:rsidR="0098622B">
        <w:rPr>
          <w:rFonts w:ascii="Times New Roman" w:hAnsi="Times New Roman"/>
          <w:sz w:val="28"/>
          <w:szCs w:val="28"/>
          <w:lang w:val="uk-UA"/>
        </w:rPr>
        <w:t xml:space="preserve">акт розміщення тимчасової споруди </w:t>
      </w:r>
      <w:r w:rsidR="0098622B">
        <w:rPr>
          <w:rFonts w:ascii="Times New Roman" w:eastAsia="Times New Roman" w:hAnsi="Times New Roman"/>
          <w:sz w:val="28"/>
          <w:szCs w:val="28"/>
          <w:lang w:val="uk-UA" w:eastAsia="ru-RU"/>
        </w:rPr>
        <w:t>на розі вул.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Капітана </w:t>
      </w:r>
      <w:r w:rsidR="00B805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62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Пилипенка та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</w:t>
      </w:r>
      <w:r w:rsidR="0098622B">
        <w:rPr>
          <w:rFonts w:ascii="Times New Roman" w:eastAsia="Times New Roman" w:hAnsi="Times New Roman"/>
          <w:sz w:val="28"/>
          <w:szCs w:val="28"/>
          <w:lang w:val="uk-UA" w:eastAsia="ru-RU"/>
        </w:rPr>
        <w:t>вул. М. Залізняка</w:t>
      </w:r>
      <w:r w:rsidR="00524467" w:rsidRPr="00AC1F3D">
        <w:rPr>
          <w:rFonts w:ascii="Times New Roman" w:hAnsi="Times New Roman"/>
          <w:sz w:val="28"/>
          <w:szCs w:val="28"/>
          <w:lang w:val="uk-UA"/>
        </w:rPr>
        <w:t>.</w:t>
      </w:r>
    </w:p>
    <w:p w:rsidR="00524467" w:rsidRPr="00AC1F3D" w:rsidRDefault="00524467" w:rsidP="008705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AC1F3D">
        <w:rPr>
          <w:rFonts w:ascii="Times New Roman" w:hAnsi="Times New Roman"/>
          <w:sz w:val="28"/>
          <w:szCs w:val="28"/>
          <w:lang w:val="uk-UA"/>
        </w:rPr>
        <w:t xml:space="preserve"> ході перевірки встановлено, що в</w:t>
      </w:r>
      <w:r w:rsidR="00C25201">
        <w:rPr>
          <w:rFonts w:ascii="Times New Roman" w:hAnsi="Times New Roman"/>
          <w:sz w:val="28"/>
          <w:szCs w:val="28"/>
          <w:lang w:val="uk-UA"/>
        </w:rPr>
        <w:t xml:space="preserve">ищезазначена тимчасова споруда </w:t>
      </w:r>
      <w:r w:rsidRPr="00AC1F3D">
        <w:rPr>
          <w:rFonts w:ascii="Times New Roman" w:hAnsi="Times New Roman"/>
          <w:sz w:val="28"/>
          <w:szCs w:val="28"/>
          <w:lang w:val="uk-UA"/>
        </w:rPr>
        <w:t>розміщена без паспорту прив’язки тимчасової споруди, виданого управлінням планування та архітектури департаменту архітектури та містобудування Черкаської міської ради. Паспорт прив’язки не видавався.</w:t>
      </w:r>
      <w:r w:rsidR="00B805E1" w:rsidRPr="00B805E1">
        <w:rPr>
          <w:rFonts w:ascii="Times New Roman" w:hAnsi="Times New Roman"/>
          <w:sz w:val="28"/>
          <w:szCs w:val="28"/>
          <w:lang w:val="uk-UA"/>
        </w:rPr>
        <w:t xml:space="preserve"> Власник тимчасової споруди невідомий</w:t>
      </w:r>
      <w:r w:rsidR="00B805E1">
        <w:rPr>
          <w:rFonts w:ascii="Times New Roman" w:hAnsi="Times New Roman"/>
          <w:sz w:val="28"/>
          <w:szCs w:val="28"/>
          <w:lang w:val="uk-UA"/>
        </w:rPr>
        <w:t>.</w:t>
      </w:r>
      <w:r w:rsidR="008705DA" w:rsidRPr="008705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5DA">
        <w:rPr>
          <w:rFonts w:ascii="Times New Roman" w:hAnsi="Times New Roman"/>
          <w:sz w:val="28"/>
          <w:szCs w:val="28"/>
          <w:lang w:val="uk-UA"/>
        </w:rPr>
        <w:t xml:space="preserve">На момент перевірки в тимчасовій споруді здійснюється підприємницька діяльність з продажу тютюнових виробів. </w:t>
      </w:r>
    </w:p>
    <w:p w:rsidR="00524467" w:rsidRDefault="00524467" w:rsidP="005244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 відсутністю дозвільних документів на розміщення тимчасової споруди за вищезазначеною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відповідно до акту засідання Робочої групи 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демонтажу незаконно розміщених об’єктів на території міста Черкаси,</w:t>
      </w:r>
      <w:r w:rsidR="002E7F19">
        <w:rPr>
          <w:rFonts w:ascii="Times New Roman" w:hAnsi="Times New Roman"/>
          <w:sz w:val="28"/>
          <w:szCs w:val="28"/>
          <w:lang w:val="uk-UA"/>
        </w:rPr>
        <w:t xml:space="preserve"> від 13.01.2024</w:t>
      </w:r>
      <w:r>
        <w:rPr>
          <w:rFonts w:ascii="Times New Roman" w:hAnsi="Times New Roman"/>
          <w:sz w:val="28"/>
          <w:szCs w:val="28"/>
          <w:lang w:val="uk-UA"/>
        </w:rPr>
        <w:t xml:space="preserve"> № 1 підготовлено проект рішення про демонтаж.</w:t>
      </w: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Pr="00FD6E26" w:rsidRDefault="002E7F19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управління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24467" w:rsidRPr="00FD6E26">
        <w:rPr>
          <w:rFonts w:ascii="Times New Roman" w:eastAsia="Times New Roman" w:hAnsi="Times New Roman"/>
          <w:sz w:val="28"/>
          <w:szCs w:val="28"/>
          <w:lang w:eastAsia="ru-RU"/>
        </w:rPr>
        <w:t>інспектування</w:t>
      </w:r>
      <w:proofErr w:type="spellEnd"/>
      <w:r w:rsidR="00524467"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Станіслав КОЛОМІЄЦЬ</w:t>
      </w:r>
      <w:r w:rsidR="00524467"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Pr="0023767B" w:rsidRDefault="002E7F19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Вадим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Кривошей</w:t>
      </w:r>
      <w:proofErr w:type="spellEnd"/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360573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</w:p>
    <w:sectPr w:rsidR="0098622B" w:rsidSect="00141151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2"/>
    <w:rsid w:val="00065A42"/>
    <w:rsid w:val="002E7F19"/>
    <w:rsid w:val="00426117"/>
    <w:rsid w:val="00524467"/>
    <w:rsid w:val="00841A68"/>
    <w:rsid w:val="008705DA"/>
    <w:rsid w:val="008E1699"/>
    <w:rsid w:val="0098622B"/>
    <w:rsid w:val="00B805E1"/>
    <w:rsid w:val="00C25201"/>
    <w:rsid w:val="00C436D8"/>
    <w:rsid w:val="00D92E60"/>
    <w:rsid w:val="00E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C4848-CD90-4177-84F9-6F83B8FF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67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244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467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ED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AFB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2362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nadtochiy.mariya</dc:creator>
  <cp:keywords/>
  <dc:description/>
  <cp:lastModifiedBy>Учетная запись Майкрософт</cp:lastModifiedBy>
  <cp:revision>11</cp:revision>
  <cp:lastPrinted>2024-01-13T07:29:00Z</cp:lastPrinted>
  <dcterms:created xsi:type="dcterms:W3CDTF">2023-12-01T07:51:00Z</dcterms:created>
  <dcterms:modified xsi:type="dcterms:W3CDTF">2024-01-15T09:01:00Z</dcterms:modified>
</cp:coreProperties>
</file>